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88B6" w14:textId="085691DA" w:rsidR="00045555" w:rsidRPr="002928CC" w:rsidRDefault="005C4E32" w:rsidP="002928CC">
      <w:pPr>
        <w:widowControl/>
        <w:spacing w:before="269" w:after="269" w:line="270" w:lineRule="atLeast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C4E3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LabVIEW</w:t>
      </w:r>
      <w:r w:rsidR="009B2D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编程</w:t>
      </w:r>
      <w:r w:rsidR="009B2D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LabVIEW</w:t>
      </w:r>
      <w:r w:rsidR="009B2D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开发</w:t>
      </w:r>
      <w:r w:rsidRPr="005C4E3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5C4E3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控制</w:t>
      </w:r>
      <w:r w:rsidR="006E22E4" w:rsidRPr="006E22E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雷赛运动控制器</w:t>
      </w:r>
      <w:r w:rsidR="006E22E4" w:rsidRPr="006E22E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SMC604A</w:t>
      </w:r>
      <w:r w:rsidRPr="005C4E3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例程与相关资料</w:t>
      </w:r>
    </w:p>
    <w:p w14:paraId="1B24829A" w14:textId="7FE76D6A" w:rsidR="00204E93" w:rsidRPr="00204E93" w:rsidRDefault="00204E93" w:rsidP="00204E93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204E93">
        <w:rPr>
          <w:rFonts w:asciiTheme="minorHAnsi" w:eastAsiaTheme="minorEastAsia" w:hAnsiTheme="minorHAnsi" w:cstheme="minorBidi"/>
          <w:kern w:val="2"/>
          <w:sz w:val="21"/>
          <w:szCs w:val="22"/>
        </w:rPr>
        <w:t>SMC600 系列控制器是基于嵌入式处理器和 FPGA 硬件结构，支持 BASIC 和 G 代码编程语</w:t>
      </w:r>
      <w:r w:rsidRPr="00204E9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言的</w:t>
      </w:r>
      <w:r w:rsidRPr="00204E93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4-6 轴高性能独立式运动控制器。它是雷赛智能公司开发的具有自主知识产权的新型运动控</w:t>
      </w:r>
      <w:r w:rsidRPr="00204E9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制器，其</w:t>
      </w:r>
      <w:r w:rsidRPr="00204E93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CPU 处理能力强大，运动控制算法更完善，控制性能更优秀。</w:t>
      </w:r>
    </w:p>
    <w:p w14:paraId="1C7855D4" w14:textId="0B12248A" w:rsidR="00204E93" w:rsidRPr="00204E93" w:rsidRDefault="00204E93" w:rsidP="00204E93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204E93">
        <w:rPr>
          <w:rFonts w:asciiTheme="minorHAnsi" w:eastAsiaTheme="minorEastAsia" w:hAnsiTheme="minorHAnsi" w:cstheme="minorBidi"/>
          <w:kern w:val="2"/>
          <w:sz w:val="21"/>
          <w:szCs w:val="22"/>
        </w:rPr>
        <w:t>SMC600 系列控制器本身提供 4-6 轴电机控制接口以及通用 I/O 信号接口，用户程序、数据</w:t>
      </w:r>
      <w:r w:rsidRPr="00204E9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的存储空间，并提供了</w:t>
      </w:r>
      <w:r w:rsidRPr="00204E93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10/100M 自适应以太网接口、 RS232、 RS485、自定义 CAN 总线等通讯接</w:t>
      </w:r>
      <w:r w:rsidRPr="00204E9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口。控制器可独立工作，也可利用通讯接口与其它控制器、人机界面配合使用，实现功能更复杂、操作更便利的综合控制。</w:t>
      </w:r>
    </w:p>
    <w:p w14:paraId="31665EEB" w14:textId="5DBBC4FD" w:rsidR="00204E93" w:rsidRPr="00204E93" w:rsidRDefault="00204E93" w:rsidP="00204E93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204E93">
        <w:rPr>
          <w:rFonts w:asciiTheme="minorHAnsi" w:eastAsiaTheme="minorEastAsia" w:hAnsiTheme="minorHAnsi" w:cstheme="minorBidi"/>
          <w:kern w:val="2"/>
          <w:sz w:val="21"/>
          <w:szCs w:val="22"/>
        </w:rPr>
        <w:t>SMC600 系列运动控制器输出脉冲/方向信号，可控制步进和伺服电机实现单轴运动，多轴插</w:t>
      </w:r>
      <w:r w:rsidRPr="00204E9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补，在具备点位运动，多轴直线插补、圆弧插补的同时具备连续插补等高级轨迹控制功能。同时为用户提供编码器位置反馈信号接口，实现对实际运动位置状态的检测。</w:t>
      </w:r>
    </w:p>
    <w:p w14:paraId="3CE2E0AC" w14:textId="58EFE7BD" w:rsidR="00904BBC" w:rsidRDefault="00204E93" w:rsidP="00204E93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204E9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控制器配备基于</w:t>
      </w:r>
      <w:r w:rsidRPr="00204E93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Windows 的专业编程调试工具——SMCBASIC STUDIO，一款专为 BASIC</w:t>
      </w:r>
      <w:r w:rsidRPr="00204E9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系列运动控制器产品自主开发的编程调试工具。该工具支持上传下载、在线调试、语法检查、智能提示，支持</w:t>
      </w:r>
      <w:r w:rsidRPr="00204E93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CAD 图形界面、 G 代码文件导入等强大软件功能</w:t>
      </w:r>
      <w:r w:rsidR="00E252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。</w:t>
      </w:r>
    </w:p>
    <w:p w14:paraId="7EBF92E8" w14:textId="5A0812F9" w:rsidR="00E252EC" w:rsidRPr="00E252EC" w:rsidRDefault="00E252EC" w:rsidP="00E252EC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E252EC">
        <w:rPr>
          <w:rFonts w:asciiTheme="minorHAnsi" w:eastAsiaTheme="minorEastAsia" w:hAnsiTheme="minorHAnsi" w:cstheme="minorBidi"/>
          <w:kern w:val="2"/>
          <w:sz w:val="21"/>
          <w:szCs w:val="22"/>
        </w:rPr>
        <w:t>SMC600 系列运动控制器是一款新型的运动控制器，可以同时控制多个步进电机或伺服电机，</w:t>
      </w:r>
      <w:r w:rsidRPr="00E252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适合于多轴点位运动、插补运动、轨迹规划、编码器位置检测、</w:t>
      </w:r>
      <w:r w:rsidRPr="00E252E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IO 控制、位置比较输出、位置锁</w:t>
      </w:r>
      <w:r w:rsidRPr="00E252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存等功能的应用。主要为：</w:t>
      </w:r>
    </w:p>
    <w:p w14:paraId="1673DA2D" w14:textId="77777777" w:rsidR="00E252EC" w:rsidRPr="00E252EC" w:rsidRDefault="00E252EC" w:rsidP="00E252EC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E252EC">
        <w:rPr>
          <w:rFonts w:asciiTheme="minorHAnsi" w:eastAsiaTheme="minorEastAsia" w:hAnsiTheme="minorHAnsi" w:cstheme="minorBidi"/>
          <w:kern w:val="2"/>
          <w:sz w:val="21"/>
          <w:szCs w:val="22"/>
        </w:rPr>
        <w:t> 最多可同时控制6轴电机运动及检测6轴编码器信号。</w:t>
      </w:r>
    </w:p>
    <w:p w14:paraId="7585A89E" w14:textId="77777777" w:rsidR="00E252EC" w:rsidRPr="00E252EC" w:rsidRDefault="00E252EC" w:rsidP="00E252EC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E252EC">
        <w:rPr>
          <w:rFonts w:asciiTheme="minorHAnsi" w:eastAsiaTheme="minorEastAsia" w:hAnsiTheme="minorHAnsi" w:cstheme="minorBidi"/>
          <w:kern w:val="2"/>
          <w:sz w:val="21"/>
          <w:szCs w:val="22"/>
        </w:rPr>
        <w:t> 支持梯形、 S形加减速的点位运动以及支持运动过程中变速、变位置。</w:t>
      </w:r>
    </w:p>
    <w:p w14:paraId="30BC6DB2" w14:textId="02CCD15F" w:rsidR="00E252EC" w:rsidRPr="00E252EC" w:rsidRDefault="00E252EC" w:rsidP="00E252EC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E252EC">
        <w:rPr>
          <w:rFonts w:asciiTheme="minorHAnsi" w:eastAsiaTheme="minorEastAsia" w:hAnsiTheme="minorHAnsi" w:cstheme="minorBidi"/>
          <w:kern w:val="2"/>
          <w:sz w:val="21"/>
          <w:szCs w:val="22"/>
        </w:rPr>
        <w:t> 支持两个坐标系，每个坐标系支持2~6轴的直线插补、两轴圆弧插补等运动。两个坐标系的速</w:t>
      </w:r>
      <w:r w:rsidRPr="00E252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度可独立设置，可同时进行两组插补运动。</w:t>
      </w:r>
    </w:p>
    <w:p w14:paraId="5AF6EDC3" w14:textId="4D16B620" w:rsidR="00E252EC" w:rsidRPr="00E252EC" w:rsidRDefault="00E252EC" w:rsidP="00E252EC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E252EC">
        <w:rPr>
          <w:rFonts w:asciiTheme="minorHAnsi" w:eastAsiaTheme="minorEastAsia" w:hAnsiTheme="minorHAnsi" w:cstheme="minorBidi"/>
          <w:kern w:val="2"/>
          <w:sz w:val="21"/>
          <w:szCs w:val="22"/>
        </w:rPr>
        <w:t> 支持多达5000个位置点的PVT运动曲线规划高级功能，根据位置点的相关数据：时间、位置、</w:t>
      </w:r>
      <w:r w:rsidRPr="00E252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速度，实现在准确的时间点以准确的速度到达确定的位置；可通过自定义数据实现复杂轨迹多轴连续插补运动功能。</w:t>
      </w:r>
    </w:p>
    <w:p w14:paraId="069A3387" w14:textId="4BA7FF91" w:rsidR="00E252EC" w:rsidRDefault="00E252EC" w:rsidP="00E252EC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E252EC">
        <w:rPr>
          <w:rFonts w:asciiTheme="minorHAnsi" w:eastAsiaTheme="minorEastAsia" w:hAnsiTheme="minorHAnsi" w:cstheme="minorBidi"/>
          <w:kern w:val="2"/>
          <w:sz w:val="21"/>
          <w:szCs w:val="22"/>
        </w:rPr>
        <w:t> 支持手轮运动配置功能。可任意配置一个轴或多个轴同时跟随一个手轮运动。任意配置跟随</w:t>
      </w:r>
      <w:r w:rsidRPr="00E252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轴增强了手轮复用性能，多轴跟随手轮可实现多轴协同精确定位功能。</w:t>
      </w:r>
    </w:p>
    <w:p w14:paraId="1A0CDCC7" w14:textId="216CA710" w:rsidR="00FB64EB" w:rsidRPr="00FB64EB" w:rsidRDefault="00FB64EB" w:rsidP="00FB64EB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FB64EB">
        <w:rPr>
          <w:rFonts w:asciiTheme="minorHAnsi" w:eastAsiaTheme="minorEastAsia" w:hAnsiTheme="minorHAnsi" w:cstheme="minorBidi"/>
          <w:kern w:val="2"/>
          <w:sz w:val="21"/>
          <w:szCs w:val="22"/>
        </w:rPr>
        <w:t> 支持异常减速停止时间设置功能，异常减速停止包括命令减速停止、硬限位减速停止、软限</w:t>
      </w:r>
      <w:r w:rsidRPr="00FB64E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位减速停止、</w:t>
      </w:r>
      <w:r w:rsidRPr="00FB64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IO 触发减速停止等，根据现场实际需求情况设定减速停止时间可达到理想的减</w:t>
      </w:r>
      <w:r w:rsidRPr="00FB64E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速效果。</w:t>
      </w:r>
    </w:p>
    <w:p w14:paraId="63351DD4" w14:textId="6051E029" w:rsidR="00FB64EB" w:rsidRPr="00FB64EB" w:rsidRDefault="00FB64EB" w:rsidP="00FB64EB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FB64EB">
        <w:rPr>
          <w:rFonts w:asciiTheme="minorHAnsi" w:eastAsiaTheme="minorEastAsia" w:hAnsiTheme="minorHAnsi" w:cstheme="minorBidi"/>
          <w:kern w:val="2"/>
          <w:sz w:val="21"/>
          <w:szCs w:val="22"/>
        </w:rPr>
        <w:t> 支持 IO 输出延时翻转功能，可实现输出脉冲信号精确控制执行机构动作，如：照相机曝光时</w:t>
      </w:r>
      <w:r w:rsidRPr="00FB64E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间控制，点胶机出胶量控制等。</w:t>
      </w:r>
    </w:p>
    <w:p w14:paraId="5872488A" w14:textId="40116C72" w:rsidR="00FB64EB" w:rsidRPr="00FB64EB" w:rsidRDefault="00FB64EB" w:rsidP="00FB64EB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FB64EB">
        <w:rPr>
          <w:rFonts w:asciiTheme="minorHAnsi" w:eastAsiaTheme="minorEastAsia" w:hAnsiTheme="minorHAnsi" w:cstheme="minorBidi"/>
          <w:kern w:val="2"/>
          <w:sz w:val="21"/>
          <w:szCs w:val="22"/>
        </w:rPr>
        <w:lastRenderedPageBreak/>
        <w:t> 支持 IO 计数及滤波功能，可实现在干扰环境下准确计数，可用于工件生产数量的统计，也可</w:t>
      </w:r>
      <w:r w:rsidRPr="00FB64E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用于位置比较输出次数等数据校验。</w:t>
      </w:r>
    </w:p>
    <w:p w14:paraId="47A8F9BA" w14:textId="25026C7A" w:rsidR="00FB64EB" w:rsidRPr="00FB64EB" w:rsidRDefault="00FB64EB" w:rsidP="00FB64EB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FB64EB">
        <w:rPr>
          <w:rFonts w:asciiTheme="minorHAnsi" w:eastAsiaTheme="minorEastAsia" w:hAnsiTheme="minorHAnsi" w:cstheme="minorBidi"/>
          <w:kern w:val="2"/>
          <w:sz w:val="21"/>
          <w:szCs w:val="22"/>
        </w:rPr>
        <w:t> 支持一维、二维低速位置比较输出功能，多达 256 个比较缓冲区，可灵活配置比较输出模式，</w:t>
      </w:r>
      <w:r w:rsidRPr="00FB64E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比较周期</w:t>
      </w:r>
      <w:r w:rsidRPr="00FB64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1 毫秒以内。在特定的二维运动轨迹上设置一系列位置比较点，在运动到达比较点</w:t>
      </w:r>
      <w:r w:rsidRPr="00FB64E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时按设定的</w:t>
      </w:r>
      <w:r w:rsidRPr="00FB64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IO 输出规则控制 IO 输出。该功能可用于平面定点拍照等场合。</w:t>
      </w:r>
    </w:p>
    <w:p w14:paraId="16B16C77" w14:textId="4FE48CEE" w:rsidR="00FB64EB" w:rsidRPr="00FB64EB" w:rsidRDefault="00FB64EB" w:rsidP="00FB64EB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FB64EB">
        <w:rPr>
          <w:rFonts w:asciiTheme="minorHAnsi" w:eastAsiaTheme="minorEastAsia" w:hAnsiTheme="minorHAnsi" w:cstheme="minorBidi"/>
          <w:kern w:val="2"/>
          <w:sz w:val="21"/>
          <w:szCs w:val="22"/>
        </w:rPr>
        <w:t> 支持多种单轴高速位置比较输出功能：单点位置比较输出，缓冲队列式、线性增量式的多点</w:t>
      </w:r>
      <w:r w:rsidRPr="00FB64E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高速位置比较输出。缓冲队列式位置比较支持添加多个任意的比较位置，根据先进先出的原则依次进行比较输出。线性增量式位置比较支持按线性变化的多个比较位置，位置间时间间隔最小可达几微秒。</w:t>
      </w:r>
    </w:p>
    <w:p w14:paraId="610013D6" w14:textId="0DFF64F3" w:rsidR="00FB64EB" w:rsidRPr="00FB64EB" w:rsidRDefault="00FB64EB" w:rsidP="00FB64EB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FB64EB">
        <w:rPr>
          <w:rFonts w:asciiTheme="minorHAnsi" w:eastAsiaTheme="minorEastAsia" w:hAnsiTheme="minorHAnsi" w:cstheme="minorBidi"/>
          <w:kern w:val="2"/>
          <w:sz w:val="21"/>
          <w:szCs w:val="22"/>
        </w:rPr>
        <w:t> 支持多种高速位置锁存功能：单次锁存、连续锁存。连续锁存可实现对多个位置依次进行高</w:t>
      </w:r>
      <w:r w:rsidRPr="00FB64E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速锁存，结合高速比较输出可以实现多个位置精确检测功能。</w:t>
      </w:r>
    </w:p>
    <w:p w14:paraId="5B05E11E" w14:textId="77777777" w:rsidR="00FB64EB" w:rsidRPr="00FB64EB" w:rsidRDefault="00FB64EB" w:rsidP="00FB64EB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FB64EB">
        <w:rPr>
          <w:rFonts w:asciiTheme="minorHAnsi" w:eastAsiaTheme="minorEastAsia" w:hAnsiTheme="minorHAnsi" w:cstheme="minorBidi"/>
          <w:kern w:val="2"/>
          <w:sz w:val="21"/>
          <w:szCs w:val="22"/>
        </w:rPr>
        <w:t> 支持原点位置锁存功能，可实现精确回机械原点的功能。</w:t>
      </w:r>
    </w:p>
    <w:p w14:paraId="316623A7" w14:textId="19D073A1" w:rsidR="00FB64EB" w:rsidRPr="00FB64EB" w:rsidRDefault="00FB64EB" w:rsidP="00FB64EB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FB64EB">
        <w:rPr>
          <w:rFonts w:asciiTheme="minorHAnsi" w:eastAsiaTheme="minorEastAsia" w:hAnsiTheme="minorHAnsi" w:cstheme="minorBidi"/>
          <w:kern w:val="2"/>
          <w:sz w:val="21"/>
          <w:szCs w:val="22"/>
        </w:rPr>
        <w:t> 支持轴 IO 映射配置功能，支持将轴信号配置到任意一个硬件输入口，如：可将限位接口当原</w:t>
      </w:r>
      <w:r w:rsidRPr="00FB64E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点信号，减少现场接线、换线的困难。</w:t>
      </w:r>
    </w:p>
    <w:p w14:paraId="62D262ED" w14:textId="6CF0A78D" w:rsidR="00FB64EB" w:rsidRPr="00FB64EB" w:rsidRDefault="00FB64EB" w:rsidP="00FB64EB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FB64EB">
        <w:rPr>
          <w:rFonts w:asciiTheme="minorHAnsi" w:eastAsiaTheme="minorEastAsia" w:hAnsiTheme="minorHAnsi" w:cstheme="minorBidi"/>
          <w:kern w:val="2"/>
          <w:sz w:val="21"/>
          <w:szCs w:val="22"/>
        </w:rPr>
        <w:t> SMC600 系列 API 函数接口标准化，可实现本系列内任意替换控制器而无需修改应用软件，</w:t>
      </w:r>
      <w:r w:rsidRPr="00FB64E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方便用户根据不同的应用需求择优选择不同的控制器。</w:t>
      </w:r>
    </w:p>
    <w:p w14:paraId="33A046C3" w14:textId="6758B1AC" w:rsidR="00FB64EB" w:rsidRPr="00FB64EB" w:rsidRDefault="00FB64EB" w:rsidP="00FB64EB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FB64EB">
        <w:rPr>
          <w:rFonts w:asciiTheme="minorHAnsi" w:eastAsiaTheme="minorEastAsia" w:hAnsiTheme="minorHAnsi" w:cstheme="minorBidi"/>
          <w:kern w:val="2"/>
          <w:sz w:val="21"/>
          <w:szCs w:val="22"/>
        </w:rPr>
        <w:t> 支持多达 255 个字符的密码设置及校验功能，该功能可实现控制器的应用软件与硬件的绑定，</w:t>
      </w:r>
      <w:r w:rsidRPr="00FB64E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有效的保护客户开发的系统软件。</w:t>
      </w:r>
    </w:p>
    <w:p w14:paraId="26C779B6" w14:textId="77777777" w:rsidR="00FB64EB" w:rsidRPr="00FB64EB" w:rsidRDefault="00FB64EB" w:rsidP="00FB64EB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FB64EB">
        <w:rPr>
          <w:rFonts w:asciiTheme="minorHAnsi" w:eastAsiaTheme="minorEastAsia" w:hAnsiTheme="minorHAnsi" w:cstheme="minorBidi"/>
          <w:kern w:val="2"/>
          <w:sz w:val="21"/>
          <w:szCs w:val="22"/>
        </w:rPr>
        <w:t> 支持两轴及三轴螺旋线插补、空间圆弧插补、两轴同心圆插补、两轴矩形区域插补等运动。</w:t>
      </w:r>
    </w:p>
    <w:p w14:paraId="794B8C23" w14:textId="67A09C3A" w:rsidR="00FB64EB" w:rsidRPr="00FB64EB" w:rsidRDefault="00FB64EB" w:rsidP="00FB64EB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FB64EB">
        <w:rPr>
          <w:rFonts w:asciiTheme="minorHAnsi" w:eastAsiaTheme="minorEastAsia" w:hAnsiTheme="minorHAnsi" w:cstheme="minorBidi"/>
          <w:kern w:val="2"/>
          <w:sz w:val="21"/>
          <w:szCs w:val="22"/>
        </w:rPr>
        <w:t> 支持连续插补运动，连续插补缓冲区可装 5000 条指令。在连续插补运动中支持直线插补、两</w:t>
      </w:r>
      <w:r w:rsidRPr="00FB64E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轴圆弧插补、两轴同心圆插补、两轴及三轴螺旋线插补、空间圆弧插补、两轴矩形区域插补等算法；支持</w:t>
      </w:r>
      <w:r w:rsidRPr="00FB64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Blend 拐角平滑过渡、暂停延时、 IO 控制等功能。</w:t>
      </w:r>
    </w:p>
    <w:p w14:paraId="624C216F" w14:textId="77777777" w:rsidR="00FB64EB" w:rsidRPr="00FB64EB" w:rsidRDefault="00FB64EB" w:rsidP="00FB64EB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FB64EB">
        <w:rPr>
          <w:rFonts w:asciiTheme="minorHAnsi" w:eastAsiaTheme="minorEastAsia" w:hAnsiTheme="minorHAnsi" w:cstheme="minorBidi"/>
          <w:kern w:val="2"/>
          <w:sz w:val="21"/>
          <w:szCs w:val="22"/>
        </w:rPr>
        <w:t> 支持反向间隙补偿功能，可降低机械传动机构反向运动回程误差的影响。</w:t>
      </w:r>
    </w:p>
    <w:p w14:paraId="1DAB8FF2" w14:textId="77777777" w:rsidR="00FB64EB" w:rsidRPr="00FB64EB" w:rsidRDefault="00FB64EB" w:rsidP="00FB64EB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FB64EB">
        <w:rPr>
          <w:rFonts w:asciiTheme="minorHAnsi" w:eastAsiaTheme="minorEastAsia" w:hAnsiTheme="minorHAnsi" w:cstheme="minorBidi"/>
          <w:kern w:val="2"/>
          <w:sz w:val="21"/>
          <w:szCs w:val="22"/>
        </w:rPr>
        <w:t> 支持 PWM 输出功能，占空比及频率可调，适合控制变频器等仪器设备。</w:t>
      </w:r>
    </w:p>
    <w:p w14:paraId="07042DB4" w14:textId="59BDEA9D" w:rsidR="00FB64EB" w:rsidRPr="00FB64EB" w:rsidRDefault="00FB64EB" w:rsidP="00FB64EB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 w:hint="eastAsia"/>
          <w:kern w:val="2"/>
          <w:sz w:val="21"/>
          <w:szCs w:val="22"/>
        </w:rPr>
      </w:pPr>
      <w:r w:rsidRPr="00FB64EB">
        <w:rPr>
          <w:rFonts w:asciiTheme="minorHAnsi" w:eastAsiaTheme="minorEastAsia" w:hAnsiTheme="minorHAnsi" w:cstheme="minorBidi"/>
          <w:kern w:val="2"/>
          <w:sz w:val="21"/>
          <w:szCs w:val="22"/>
        </w:rPr>
        <w:t> 支持 BASIC 及 G 代码编程，允许脱机运行。</w:t>
      </w:r>
    </w:p>
    <w:p w14:paraId="73E1A7D0" w14:textId="3E658E76" w:rsidR="009E2B98" w:rsidRDefault="002C4357" w:rsidP="00875581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4F036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厂家</w:t>
      </w:r>
      <w:r w:rsidR="00D51BE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有</w:t>
      </w:r>
      <w:r w:rsidRPr="004F036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提供LabVIEW的例子</w:t>
      </w:r>
      <w:r w:rsidR="009E2B98" w:rsidRPr="004F036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。</w:t>
      </w:r>
      <w:r w:rsidR="00862F9B" w:rsidRPr="004F036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根据</w:t>
      </w:r>
      <w:r w:rsidR="00492332" w:rsidRPr="004F036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通讯协议的</w:t>
      </w:r>
      <w:r w:rsidR="001A12FF" w:rsidRPr="004F036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相关</w:t>
      </w:r>
      <w:r w:rsidR="00705C2B" w:rsidRPr="004F036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的说明</w:t>
      </w:r>
      <w:r w:rsidR="00862F9B" w:rsidRPr="004F036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，编写了</w:t>
      </w:r>
      <w:r w:rsidR="00AA41D6" w:rsidRPr="004F036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适合项目</w:t>
      </w:r>
      <w:r w:rsidR="0091341A" w:rsidRPr="004F036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</w:t>
      </w:r>
      <w:r w:rsidR="00862F9B" w:rsidRPr="004F036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程序。</w:t>
      </w:r>
    </w:p>
    <w:p w14:paraId="5917089A" w14:textId="77777777" w:rsidR="00DF69EA" w:rsidRDefault="00DF69EA" w:rsidP="00875581">
      <w:pPr>
        <w:pStyle w:val="ab"/>
        <w:shd w:val="clear" w:color="auto" w:fill="FFFFFF"/>
        <w:ind w:firstLineChars="200" w:firstLine="420"/>
        <w:rPr>
          <w:rFonts w:asciiTheme="minorHAnsi" w:eastAsiaTheme="minorEastAsia" w:hAnsiTheme="minorHAnsi" w:cstheme="minorBidi" w:hint="eastAsia"/>
          <w:kern w:val="2"/>
          <w:sz w:val="21"/>
          <w:szCs w:val="22"/>
        </w:rPr>
      </w:pPr>
    </w:p>
    <w:p w14:paraId="6B7B0B0A" w14:textId="06CAAB3E" w:rsidR="00475CAE" w:rsidRDefault="00502D00" w:rsidP="0045447B">
      <w:pPr>
        <w:ind w:firstLineChars="200" w:firstLine="420"/>
      </w:pPr>
      <w:r>
        <w:rPr>
          <w:rFonts w:hint="eastAsia"/>
        </w:rPr>
        <w:t>相关资料说明</w:t>
      </w:r>
      <w:r w:rsidR="00E11EED">
        <w:rPr>
          <w:rFonts w:hint="eastAsia"/>
        </w:rPr>
        <w:t>，</w:t>
      </w:r>
      <w:r>
        <w:rPr>
          <w:rFonts w:hint="eastAsia"/>
        </w:rPr>
        <w:t>如下所示</w:t>
      </w:r>
      <w:r w:rsidR="00EE52B0">
        <w:rPr>
          <w:rFonts w:hint="eastAsia"/>
        </w:rPr>
        <w:t>。</w:t>
      </w:r>
    </w:p>
    <w:p w14:paraId="5EB10464" w14:textId="63B1DD93" w:rsidR="009F0BC9" w:rsidRDefault="009F0BC9" w:rsidP="009F0BC9">
      <w:pPr>
        <w:jc w:val="center"/>
      </w:pPr>
    </w:p>
    <w:p w14:paraId="42324393" w14:textId="0E1E71AA" w:rsidR="005B5B29" w:rsidRDefault="005C4A7B" w:rsidP="008D1AC9">
      <w:pPr>
        <w:ind w:firstLineChars="200" w:firstLine="420"/>
      </w:pPr>
      <w:r>
        <w:rPr>
          <w:rFonts w:hint="eastAsia"/>
        </w:rPr>
        <w:lastRenderedPageBreak/>
        <w:t>北</w:t>
      </w:r>
      <w:r w:rsidR="005B5B29">
        <w:rPr>
          <w:rFonts w:hint="eastAsia"/>
        </w:rPr>
        <w:t>京瀚文网星科技有限责任公司</w:t>
      </w:r>
      <w:hyperlink r:id="rId8" w:history="1">
        <w:r w:rsidR="005B5B29" w:rsidRPr="00DD68C7">
          <w:rPr>
            <w:rStyle w:val="a3"/>
          </w:rPr>
          <w:t>www.bjcyck.com</w:t>
        </w:r>
      </w:hyperlink>
      <w:r w:rsidR="005B5B29">
        <w:rPr>
          <w:rFonts w:hint="eastAsia"/>
        </w:rPr>
        <w:t>，是一家以</w:t>
      </w:r>
      <w:r w:rsidR="005B5B29">
        <w:t>LabVIEW（虚拟仪器）为主要技术手段的开发公司。其服务领域包括：汽车、通信、航空、半导体、电子设计生产、过程控制和生物医学等各领域。涵盖了从研发、测试、生产到服务的产品开发所有阶段。</w:t>
      </w:r>
    </w:p>
    <w:p w14:paraId="300CBDFA" w14:textId="77777777" w:rsidR="00CA12F6" w:rsidRDefault="005B5B29" w:rsidP="005B5B29">
      <w:pPr>
        <w:ind w:firstLineChars="200" w:firstLine="420"/>
      </w:pPr>
      <w:r>
        <w:rPr>
          <w:rFonts w:hint="eastAsia"/>
        </w:rPr>
        <w:t>公司为您提供运动控制、电子设计、视觉和射频以及无线等诸多领域的解决方案，技术咨询以及资源整合。所提供服务确保符合</w:t>
      </w:r>
      <w:r>
        <w:t>NI产品认证和行业标准，更有效地使用NI的全球资源，提供LabVIEW软件</w:t>
      </w:r>
      <w:r w:rsidR="006D5EAF">
        <w:rPr>
          <w:rFonts w:hint="eastAsia"/>
        </w:rPr>
        <w:t>开发、维护、破解等</w:t>
      </w:r>
      <w:r>
        <w:t>服务</w:t>
      </w:r>
      <w:r w:rsidR="00EB71ED">
        <w:rPr>
          <w:rFonts w:hint="eastAsia"/>
        </w:rPr>
        <w:t>以及</w:t>
      </w:r>
      <w:r w:rsidR="00EB71ED">
        <w:t>NI产品</w:t>
      </w:r>
      <w:r w:rsidR="00B82BC8">
        <w:rPr>
          <w:rFonts w:hint="eastAsia"/>
        </w:rPr>
        <w:t>代理</w:t>
      </w:r>
      <w:r>
        <w:t>。</w:t>
      </w:r>
    </w:p>
    <w:p w14:paraId="396C4415" w14:textId="5D6CBF7A" w:rsidR="007E74CE" w:rsidRDefault="00D42410" w:rsidP="005B5B29">
      <w:pPr>
        <w:ind w:firstLineChars="200" w:firstLine="420"/>
      </w:pPr>
      <w:r>
        <w:rPr>
          <w:rFonts w:hint="eastAsia"/>
        </w:rPr>
        <w:t>1</w:t>
      </w:r>
      <w:r>
        <w:t>3691203761</w:t>
      </w:r>
      <w:r w:rsidR="00CE69B0">
        <w:rPr>
          <w:rFonts w:hint="eastAsia"/>
        </w:rPr>
        <w:t>王工</w:t>
      </w:r>
      <w:r w:rsidR="00CA12F6">
        <w:rPr>
          <w:rFonts w:hint="eastAsia"/>
        </w:rPr>
        <w:t>（手机微信）</w:t>
      </w:r>
    </w:p>
    <w:sectPr w:rsidR="007E7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1F6E" w14:textId="77777777" w:rsidR="002723BF" w:rsidRDefault="002723BF" w:rsidP="002E4E9B">
      <w:r>
        <w:separator/>
      </w:r>
    </w:p>
  </w:endnote>
  <w:endnote w:type="continuationSeparator" w:id="0">
    <w:p w14:paraId="4021BEFC" w14:textId="77777777" w:rsidR="002723BF" w:rsidRDefault="002723BF" w:rsidP="002E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FDE5" w14:textId="77777777" w:rsidR="002723BF" w:rsidRDefault="002723BF" w:rsidP="002E4E9B">
      <w:r>
        <w:separator/>
      </w:r>
    </w:p>
  </w:footnote>
  <w:footnote w:type="continuationSeparator" w:id="0">
    <w:p w14:paraId="4F0399B6" w14:textId="77777777" w:rsidR="002723BF" w:rsidRDefault="002723BF" w:rsidP="002E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73A"/>
    <w:multiLevelType w:val="hybridMultilevel"/>
    <w:tmpl w:val="6C92A6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C5521A"/>
    <w:multiLevelType w:val="hybridMultilevel"/>
    <w:tmpl w:val="E26E54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E5B73CD"/>
    <w:multiLevelType w:val="multilevel"/>
    <w:tmpl w:val="A13ACE9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36"/>
      </w:rPr>
    </w:lvl>
  </w:abstractNum>
  <w:abstractNum w:abstractNumId="3" w15:restartNumberingAfterBreak="0">
    <w:nsid w:val="19212BE0"/>
    <w:multiLevelType w:val="hybridMultilevel"/>
    <w:tmpl w:val="B882C6A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45A68DD"/>
    <w:multiLevelType w:val="multilevel"/>
    <w:tmpl w:val="73143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105F1A"/>
    <w:multiLevelType w:val="multilevel"/>
    <w:tmpl w:val="61289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4577A"/>
    <w:multiLevelType w:val="multilevel"/>
    <w:tmpl w:val="76F89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E2796"/>
    <w:multiLevelType w:val="multilevel"/>
    <w:tmpl w:val="DBE0C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954E24"/>
    <w:multiLevelType w:val="hybridMultilevel"/>
    <w:tmpl w:val="DFF8E1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A70DCF"/>
    <w:multiLevelType w:val="hybridMultilevel"/>
    <w:tmpl w:val="E294C2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2E5B29"/>
    <w:multiLevelType w:val="hybridMultilevel"/>
    <w:tmpl w:val="D488F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8506567"/>
    <w:multiLevelType w:val="multilevel"/>
    <w:tmpl w:val="DF7A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C2576C"/>
    <w:multiLevelType w:val="multilevel"/>
    <w:tmpl w:val="27F2D768"/>
    <w:lvl w:ilvl="0">
      <w:start w:val="1"/>
      <w:numFmt w:val="none"/>
      <w:pStyle w:val="chapter"/>
      <w:isLgl/>
      <w:suff w:val="space"/>
      <w:lvlText w:val=""/>
      <w:lvlJc w:val="center"/>
      <w:pPr>
        <w:ind w:left="425" w:hanging="137"/>
      </w:pPr>
      <w:rPr>
        <w:rFonts w:hint="eastAsia"/>
      </w:rPr>
    </w:lvl>
    <w:lvl w:ilvl="1">
      <w:start w:val="1"/>
      <w:numFmt w:val="decimal"/>
      <w:pStyle w:val="section1"/>
      <w:isLgl/>
      <w:suff w:val="space"/>
      <w:lvlText w:val="%1%2 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pStyle w:val="section2"/>
      <w:isLgl/>
      <w:suff w:val="space"/>
      <w:lvlText w:val="%1%2.%3 "/>
      <w:lvlJc w:val="left"/>
      <w:pPr>
        <w:ind w:left="539" w:hanging="539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"/>
      <w:pStyle w:val="section3"/>
      <w:isLgl/>
      <w:suff w:val="space"/>
      <w:lvlText w:val="%1%2.%3.%4 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pStyle w:val="section4"/>
      <w:suff w:val="space"/>
      <w:lvlText w:val="%1%2.%3.%4.%5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%2.%3.%4.%5.%6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21"/>
    <w:rsid w:val="000105F7"/>
    <w:rsid w:val="000147C7"/>
    <w:rsid w:val="00017589"/>
    <w:rsid w:val="000208AA"/>
    <w:rsid w:val="000209FA"/>
    <w:rsid w:val="0002268A"/>
    <w:rsid w:val="000234FC"/>
    <w:rsid w:val="000251FB"/>
    <w:rsid w:val="0002664F"/>
    <w:rsid w:val="00026A5C"/>
    <w:rsid w:val="00031AF6"/>
    <w:rsid w:val="00041FD7"/>
    <w:rsid w:val="000454FB"/>
    <w:rsid w:val="00045555"/>
    <w:rsid w:val="0005245D"/>
    <w:rsid w:val="00055ADE"/>
    <w:rsid w:val="00055F8D"/>
    <w:rsid w:val="0006025C"/>
    <w:rsid w:val="00060628"/>
    <w:rsid w:val="00066394"/>
    <w:rsid w:val="00070185"/>
    <w:rsid w:val="000814AC"/>
    <w:rsid w:val="000942A7"/>
    <w:rsid w:val="00094325"/>
    <w:rsid w:val="0009478A"/>
    <w:rsid w:val="0009712F"/>
    <w:rsid w:val="000A194A"/>
    <w:rsid w:val="000A384C"/>
    <w:rsid w:val="000A488E"/>
    <w:rsid w:val="000A564A"/>
    <w:rsid w:val="000B0302"/>
    <w:rsid w:val="000B24D3"/>
    <w:rsid w:val="000B4D7C"/>
    <w:rsid w:val="000C08BF"/>
    <w:rsid w:val="000C42B2"/>
    <w:rsid w:val="000C4ADE"/>
    <w:rsid w:val="000C74E1"/>
    <w:rsid w:val="000D0EC3"/>
    <w:rsid w:val="000D22F4"/>
    <w:rsid w:val="000D6932"/>
    <w:rsid w:val="000D78D1"/>
    <w:rsid w:val="000E2261"/>
    <w:rsid w:val="000E324C"/>
    <w:rsid w:val="000F25E8"/>
    <w:rsid w:val="000F33E0"/>
    <w:rsid w:val="000F39BB"/>
    <w:rsid w:val="0010024E"/>
    <w:rsid w:val="0010320E"/>
    <w:rsid w:val="00110B26"/>
    <w:rsid w:val="0011100D"/>
    <w:rsid w:val="001110E4"/>
    <w:rsid w:val="001145F4"/>
    <w:rsid w:val="00114909"/>
    <w:rsid w:val="001168EF"/>
    <w:rsid w:val="00125A57"/>
    <w:rsid w:val="001332F0"/>
    <w:rsid w:val="001419AE"/>
    <w:rsid w:val="00143336"/>
    <w:rsid w:val="00146240"/>
    <w:rsid w:val="00156116"/>
    <w:rsid w:val="001566C7"/>
    <w:rsid w:val="0016323C"/>
    <w:rsid w:val="00167F16"/>
    <w:rsid w:val="00170EED"/>
    <w:rsid w:val="00171D01"/>
    <w:rsid w:val="001738D0"/>
    <w:rsid w:val="00175C88"/>
    <w:rsid w:val="0017674A"/>
    <w:rsid w:val="0019603B"/>
    <w:rsid w:val="001A12FF"/>
    <w:rsid w:val="001A1B4B"/>
    <w:rsid w:val="001A4559"/>
    <w:rsid w:val="001A56B8"/>
    <w:rsid w:val="001A7122"/>
    <w:rsid w:val="001B13DA"/>
    <w:rsid w:val="001B350A"/>
    <w:rsid w:val="001B4B09"/>
    <w:rsid w:val="001B6BE9"/>
    <w:rsid w:val="001B7373"/>
    <w:rsid w:val="001B7ACB"/>
    <w:rsid w:val="001C15DC"/>
    <w:rsid w:val="001C3BED"/>
    <w:rsid w:val="001C5363"/>
    <w:rsid w:val="001D09CF"/>
    <w:rsid w:val="001D2EB7"/>
    <w:rsid w:val="001E1B6E"/>
    <w:rsid w:val="001E2427"/>
    <w:rsid w:val="001E3F08"/>
    <w:rsid w:val="001E5EE0"/>
    <w:rsid w:val="001E644E"/>
    <w:rsid w:val="001E7D8E"/>
    <w:rsid w:val="001E7EAB"/>
    <w:rsid w:val="001F11A5"/>
    <w:rsid w:val="001F1F97"/>
    <w:rsid w:val="00202B4B"/>
    <w:rsid w:val="00202BF6"/>
    <w:rsid w:val="00202D32"/>
    <w:rsid w:val="00204E93"/>
    <w:rsid w:val="00206249"/>
    <w:rsid w:val="0020707F"/>
    <w:rsid w:val="0021004D"/>
    <w:rsid w:val="002148A5"/>
    <w:rsid w:val="0021580B"/>
    <w:rsid w:val="002222EB"/>
    <w:rsid w:val="00231634"/>
    <w:rsid w:val="002324D4"/>
    <w:rsid w:val="00241545"/>
    <w:rsid w:val="0024556E"/>
    <w:rsid w:val="00251EA3"/>
    <w:rsid w:val="00252DAD"/>
    <w:rsid w:val="00260A60"/>
    <w:rsid w:val="002635A8"/>
    <w:rsid w:val="00265A32"/>
    <w:rsid w:val="00266001"/>
    <w:rsid w:val="00270DE3"/>
    <w:rsid w:val="002723BF"/>
    <w:rsid w:val="00273B8B"/>
    <w:rsid w:val="00274CD5"/>
    <w:rsid w:val="00277AC8"/>
    <w:rsid w:val="002928CC"/>
    <w:rsid w:val="00292B09"/>
    <w:rsid w:val="00294CBE"/>
    <w:rsid w:val="00295727"/>
    <w:rsid w:val="002A1A02"/>
    <w:rsid w:val="002A2A1F"/>
    <w:rsid w:val="002A2A5D"/>
    <w:rsid w:val="002A2C2B"/>
    <w:rsid w:val="002A33EF"/>
    <w:rsid w:val="002A40E3"/>
    <w:rsid w:val="002B4F0F"/>
    <w:rsid w:val="002B7312"/>
    <w:rsid w:val="002C0250"/>
    <w:rsid w:val="002C0561"/>
    <w:rsid w:val="002C4357"/>
    <w:rsid w:val="002C460D"/>
    <w:rsid w:val="002C5325"/>
    <w:rsid w:val="002C6A06"/>
    <w:rsid w:val="002C7AA7"/>
    <w:rsid w:val="002D16CE"/>
    <w:rsid w:val="002E1452"/>
    <w:rsid w:val="002E4BC4"/>
    <w:rsid w:val="002E4E9B"/>
    <w:rsid w:val="002E69DC"/>
    <w:rsid w:val="002F52E3"/>
    <w:rsid w:val="002F562B"/>
    <w:rsid w:val="003001EB"/>
    <w:rsid w:val="00302AFB"/>
    <w:rsid w:val="003044D1"/>
    <w:rsid w:val="0030603E"/>
    <w:rsid w:val="00307032"/>
    <w:rsid w:val="00313BD0"/>
    <w:rsid w:val="0031545B"/>
    <w:rsid w:val="003261CD"/>
    <w:rsid w:val="00344632"/>
    <w:rsid w:val="003466D0"/>
    <w:rsid w:val="00363564"/>
    <w:rsid w:val="00367799"/>
    <w:rsid w:val="00367B3C"/>
    <w:rsid w:val="00367D3F"/>
    <w:rsid w:val="003750C8"/>
    <w:rsid w:val="00376068"/>
    <w:rsid w:val="00385296"/>
    <w:rsid w:val="00387E20"/>
    <w:rsid w:val="00395EFF"/>
    <w:rsid w:val="003A3B4B"/>
    <w:rsid w:val="003A4E7D"/>
    <w:rsid w:val="003A5070"/>
    <w:rsid w:val="003A7288"/>
    <w:rsid w:val="003A7CFA"/>
    <w:rsid w:val="003B1552"/>
    <w:rsid w:val="003B39F8"/>
    <w:rsid w:val="003B4B28"/>
    <w:rsid w:val="003B7E78"/>
    <w:rsid w:val="003C0C5E"/>
    <w:rsid w:val="003C239C"/>
    <w:rsid w:val="003C3295"/>
    <w:rsid w:val="003D17EC"/>
    <w:rsid w:val="003E6109"/>
    <w:rsid w:val="003E735B"/>
    <w:rsid w:val="003F5521"/>
    <w:rsid w:val="003F7A8A"/>
    <w:rsid w:val="00401DD2"/>
    <w:rsid w:val="00401F79"/>
    <w:rsid w:val="004031A0"/>
    <w:rsid w:val="00405391"/>
    <w:rsid w:val="0041252F"/>
    <w:rsid w:val="004152A0"/>
    <w:rsid w:val="004178CD"/>
    <w:rsid w:val="0042151E"/>
    <w:rsid w:val="004233A3"/>
    <w:rsid w:val="00427C5C"/>
    <w:rsid w:val="00437C7C"/>
    <w:rsid w:val="00441C91"/>
    <w:rsid w:val="0044370F"/>
    <w:rsid w:val="004438C1"/>
    <w:rsid w:val="004465C3"/>
    <w:rsid w:val="004525F9"/>
    <w:rsid w:val="004526F5"/>
    <w:rsid w:val="00452E06"/>
    <w:rsid w:val="0045447B"/>
    <w:rsid w:val="00454A84"/>
    <w:rsid w:val="00455911"/>
    <w:rsid w:val="00457C1C"/>
    <w:rsid w:val="00461E96"/>
    <w:rsid w:val="00465533"/>
    <w:rsid w:val="00466EF4"/>
    <w:rsid w:val="004709D3"/>
    <w:rsid w:val="00475CAE"/>
    <w:rsid w:val="00477F81"/>
    <w:rsid w:val="00480D51"/>
    <w:rsid w:val="00482517"/>
    <w:rsid w:val="00486A33"/>
    <w:rsid w:val="00486C12"/>
    <w:rsid w:val="00487874"/>
    <w:rsid w:val="00490B68"/>
    <w:rsid w:val="00491CD0"/>
    <w:rsid w:val="00492279"/>
    <w:rsid w:val="00492332"/>
    <w:rsid w:val="0049365F"/>
    <w:rsid w:val="00493698"/>
    <w:rsid w:val="004A6676"/>
    <w:rsid w:val="004A6C72"/>
    <w:rsid w:val="004A75F7"/>
    <w:rsid w:val="004B1BF2"/>
    <w:rsid w:val="004B2553"/>
    <w:rsid w:val="004B2A75"/>
    <w:rsid w:val="004B3A1D"/>
    <w:rsid w:val="004B3AD3"/>
    <w:rsid w:val="004C02DC"/>
    <w:rsid w:val="004C1420"/>
    <w:rsid w:val="004C3D48"/>
    <w:rsid w:val="004C5A2C"/>
    <w:rsid w:val="004C6F1A"/>
    <w:rsid w:val="004D0AA7"/>
    <w:rsid w:val="004D15E7"/>
    <w:rsid w:val="004D3289"/>
    <w:rsid w:val="004D46F5"/>
    <w:rsid w:val="004E000A"/>
    <w:rsid w:val="004E0796"/>
    <w:rsid w:val="004E1164"/>
    <w:rsid w:val="004E25FA"/>
    <w:rsid w:val="004E3F4A"/>
    <w:rsid w:val="004E6359"/>
    <w:rsid w:val="004E784C"/>
    <w:rsid w:val="004F0366"/>
    <w:rsid w:val="004F0A8D"/>
    <w:rsid w:val="004F33BC"/>
    <w:rsid w:val="004F3678"/>
    <w:rsid w:val="00501A36"/>
    <w:rsid w:val="00502C4F"/>
    <w:rsid w:val="00502D00"/>
    <w:rsid w:val="00504E4C"/>
    <w:rsid w:val="00505DE2"/>
    <w:rsid w:val="00514073"/>
    <w:rsid w:val="00514E5E"/>
    <w:rsid w:val="005164BF"/>
    <w:rsid w:val="00521068"/>
    <w:rsid w:val="00523151"/>
    <w:rsid w:val="005274DD"/>
    <w:rsid w:val="005274EF"/>
    <w:rsid w:val="00530AB4"/>
    <w:rsid w:val="00530B67"/>
    <w:rsid w:val="005316A9"/>
    <w:rsid w:val="0053292D"/>
    <w:rsid w:val="00533B4C"/>
    <w:rsid w:val="00534C7F"/>
    <w:rsid w:val="0053688D"/>
    <w:rsid w:val="0054233D"/>
    <w:rsid w:val="0054422E"/>
    <w:rsid w:val="00555970"/>
    <w:rsid w:val="00562D47"/>
    <w:rsid w:val="00566A60"/>
    <w:rsid w:val="005720DD"/>
    <w:rsid w:val="0057362F"/>
    <w:rsid w:val="00592763"/>
    <w:rsid w:val="00594027"/>
    <w:rsid w:val="00595D8C"/>
    <w:rsid w:val="005A3B2C"/>
    <w:rsid w:val="005A4F70"/>
    <w:rsid w:val="005A67BE"/>
    <w:rsid w:val="005A7A83"/>
    <w:rsid w:val="005B12B7"/>
    <w:rsid w:val="005B5B29"/>
    <w:rsid w:val="005B7B84"/>
    <w:rsid w:val="005C1610"/>
    <w:rsid w:val="005C42CC"/>
    <w:rsid w:val="005C4A7B"/>
    <w:rsid w:val="005C4E32"/>
    <w:rsid w:val="005D3D9E"/>
    <w:rsid w:val="005D7C4C"/>
    <w:rsid w:val="005E0B66"/>
    <w:rsid w:val="005E2C51"/>
    <w:rsid w:val="005E565C"/>
    <w:rsid w:val="005E6759"/>
    <w:rsid w:val="005E730D"/>
    <w:rsid w:val="005F1217"/>
    <w:rsid w:val="005F1919"/>
    <w:rsid w:val="005F2E2D"/>
    <w:rsid w:val="005F3774"/>
    <w:rsid w:val="005F67DD"/>
    <w:rsid w:val="005F7C93"/>
    <w:rsid w:val="005F7E57"/>
    <w:rsid w:val="006024C0"/>
    <w:rsid w:val="006044B6"/>
    <w:rsid w:val="00610830"/>
    <w:rsid w:val="006147B9"/>
    <w:rsid w:val="00617D51"/>
    <w:rsid w:val="00617EB2"/>
    <w:rsid w:val="00622375"/>
    <w:rsid w:val="00622826"/>
    <w:rsid w:val="00622E47"/>
    <w:rsid w:val="00624EDC"/>
    <w:rsid w:val="0062682B"/>
    <w:rsid w:val="006303D2"/>
    <w:rsid w:val="006406BF"/>
    <w:rsid w:val="00643C47"/>
    <w:rsid w:val="00644A01"/>
    <w:rsid w:val="00650F22"/>
    <w:rsid w:val="00655335"/>
    <w:rsid w:val="00656394"/>
    <w:rsid w:val="00664A6A"/>
    <w:rsid w:val="00664D0D"/>
    <w:rsid w:val="00665EC0"/>
    <w:rsid w:val="006670FE"/>
    <w:rsid w:val="00670CCE"/>
    <w:rsid w:val="0067387B"/>
    <w:rsid w:val="006753AE"/>
    <w:rsid w:val="006816D6"/>
    <w:rsid w:val="006870F8"/>
    <w:rsid w:val="00696B23"/>
    <w:rsid w:val="0069776D"/>
    <w:rsid w:val="00697EE6"/>
    <w:rsid w:val="006A014F"/>
    <w:rsid w:val="006A1E12"/>
    <w:rsid w:val="006A3744"/>
    <w:rsid w:val="006B4125"/>
    <w:rsid w:val="006B41DE"/>
    <w:rsid w:val="006B4250"/>
    <w:rsid w:val="006B4CDE"/>
    <w:rsid w:val="006B6BD8"/>
    <w:rsid w:val="006C2AD8"/>
    <w:rsid w:val="006C409D"/>
    <w:rsid w:val="006C7D32"/>
    <w:rsid w:val="006D5EAF"/>
    <w:rsid w:val="006D6F2B"/>
    <w:rsid w:val="006D78AF"/>
    <w:rsid w:val="006E1527"/>
    <w:rsid w:val="006E1736"/>
    <w:rsid w:val="006E1F65"/>
    <w:rsid w:val="006E22E4"/>
    <w:rsid w:val="006E3A66"/>
    <w:rsid w:val="006E5A57"/>
    <w:rsid w:val="006E6472"/>
    <w:rsid w:val="006F1BA1"/>
    <w:rsid w:val="006F2EE1"/>
    <w:rsid w:val="006F62BA"/>
    <w:rsid w:val="00703BA2"/>
    <w:rsid w:val="0070423B"/>
    <w:rsid w:val="007051B5"/>
    <w:rsid w:val="00705C2B"/>
    <w:rsid w:val="00713821"/>
    <w:rsid w:val="00722A91"/>
    <w:rsid w:val="00731E70"/>
    <w:rsid w:val="00734B32"/>
    <w:rsid w:val="00736A0D"/>
    <w:rsid w:val="00737505"/>
    <w:rsid w:val="00737919"/>
    <w:rsid w:val="00745547"/>
    <w:rsid w:val="0074709D"/>
    <w:rsid w:val="00750854"/>
    <w:rsid w:val="00755379"/>
    <w:rsid w:val="00756143"/>
    <w:rsid w:val="00757172"/>
    <w:rsid w:val="00757D07"/>
    <w:rsid w:val="00761E36"/>
    <w:rsid w:val="00761FD8"/>
    <w:rsid w:val="00767A43"/>
    <w:rsid w:val="00770200"/>
    <w:rsid w:val="00770E92"/>
    <w:rsid w:val="0078228F"/>
    <w:rsid w:val="00782DB1"/>
    <w:rsid w:val="00783024"/>
    <w:rsid w:val="00786D10"/>
    <w:rsid w:val="00786ECD"/>
    <w:rsid w:val="00794A06"/>
    <w:rsid w:val="007958D4"/>
    <w:rsid w:val="007A327E"/>
    <w:rsid w:val="007A33A5"/>
    <w:rsid w:val="007A398F"/>
    <w:rsid w:val="007B12B9"/>
    <w:rsid w:val="007B6A0B"/>
    <w:rsid w:val="007B73A1"/>
    <w:rsid w:val="007B7D71"/>
    <w:rsid w:val="007C2890"/>
    <w:rsid w:val="007D0997"/>
    <w:rsid w:val="007D0C09"/>
    <w:rsid w:val="007D260C"/>
    <w:rsid w:val="007D47F2"/>
    <w:rsid w:val="007D4EE4"/>
    <w:rsid w:val="007D70EB"/>
    <w:rsid w:val="007D74F2"/>
    <w:rsid w:val="007D7E96"/>
    <w:rsid w:val="007E24AB"/>
    <w:rsid w:val="007E5A29"/>
    <w:rsid w:val="007E70CD"/>
    <w:rsid w:val="007E74CE"/>
    <w:rsid w:val="007E7B0D"/>
    <w:rsid w:val="007F4773"/>
    <w:rsid w:val="008024CB"/>
    <w:rsid w:val="00803057"/>
    <w:rsid w:val="008043CA"/>
    <w:rsid w:val="00812E64"/>
    <w:rsid w:val="00814E99"/>
    <w:rsid w:val="00816666"/>
    <w:rsid w:val="00820E72"/>
    <w:rsid w:val="00822AAB"/>
    <w:rsid w:val="008240D9"/>
    <w:rsid w:val="008258E9"/>
    <w:rsid w:val="00830100"/>
    <w:rsid w:val="00830E4D"/>
    <w:rsid w:val="00832C94"/>
    <w:rsid w:val="00833F18"/>
    <w:rsid w:val="00840EDD"/>
    <w:rsid w:val="00842E70"/>
    <w:rsid w:val="00844E46"/>
    <w:rsid w:val="008513A8"/>
    <w:rsid w:val="008515D1"/>
    <w:rsid w:val="008516F2"/>
    <w:rsid w:val="00854B2F"/>
    <w:rsid w:val="0085519E"/>
    <w:rsid w:val="00856C83"/>
    <w:rsid w:val="00856C8A"/>
    <w:rsid w:val="008571E9"/>
    <w:rsid w:val="00857864"/>
    <w:rsid w:val="00862985"/>
    <w:rsid w:val="00862F9B"/>
    <w:rsid w:val="00863701"/>
    <w:rsid w:val="00864B59"/>
    <w:rsid w:val="00867D49"/>
    <w:rsid w:val="00875581"/>
    <w:rsid w:val="00881186"/>
    <w:rsid w:val="00882385"/>
    <w:rsid w:val="00885490"/>
    <w:rsid w:val="00885774"/>
    <w:rsid w:val="00886C95"/>
    <w:rsid w:val="008951B5"/>
    <w:rsid w:val="008958E5"/>
    <w:rsid w:val="00895B7F"/>
    <w:rsid w:val="00896DC1"/>
    <w:rsid w:val="00897CAF"/>
    <w:rsid w:val="008A1B16"/>
    <w:rsid w:val="008A3E65"/>
    <w:rsid w:val="008B4050"/>
    <w:rsid w:val="008B50AB"/>
    <w:rsid w:val="008B5C51"/>
    <w:rsid w:val="008C179E"/>
    <w:rsid w:val="008C2937"/>
    <w:rsid w:val="008C772A"/>
    <w:rsid w:val="008D0F1F"/>
    <w:rsid w:val="008D1AC9"/>
    <w:rsid w:val="008D4C0F"/>
    <w:rsid w:val="008E0DB7"/>
    <w:rsid w:val="008E2D1F"/>
    <w:rsid w:val="008E535F"/>
    <w:rsid w:val="008E64AD"/>
    <w:rsid w:val="008F0AA0"/>
    <w:rsid w:val="008F1A74"/>
    <w:rsid w:val="008F376C"/>
    <w:rsid w:val="00900209"/>
    <w:rsid w:val="0090321D"/>
    <w:rsid w:val="00904BBC"/>
    <w:rsid w:val="00906D1D"/>
    <w:rsid w:val="00907BC2"/>
    <w:rsid w:val="00910885"/>
    <w:rsid w:val="00912D79"/>
    <w:rsid w:val="0091341A"/>
    <w:rsid w:val="009150F6"/>
    <w:rsid w:val="00923714"/>
    <w:rsid w:val="009262D4"/>
    <w:rsid w:val="009326FC"/>
    <w:rsid w:val="00940C80"/>
    <w:rsid w:val="00957639"/>
    <w:rsid w:val="00960C62"/>
    <w:rsid w:val="00960D4E"/>
    <w:rsid w:val="0096674D"/>
    <w:rsid w:val="00967832"/>
    <w:rsid w:val="009700C8"/>
    <w:rsid w:val="0097065B"/>
    <w:rsid w:val="00970AFB"/>
    <w:rsid w:val="00974B1F"/>
    <w:rsid w:val="00982929"/>
    <w:rsid w:val="009840B5"/>
    <w:rsid w:val="00992840"/>
    <w:rsid w:val="009954DA"/>
    <w:rsid w:val="009973C9"/>
    <w:rsid w:val="00997648"/>
    <w:rsid w:val="009978D7"/>
    <w:rsid w:val="009A1E73"/>
    <w:rsid w:val="009A20D2"/>
    <w:rsid w:val="009A2263"/>
    <w:rsid w:val="009A635F"/>
    <w:rsid w:val="009A6474"/>
    <w:rsid w:val="009B0990"/>
    <w:rsid w:val="009B2D8F"/>
    <w:rsid w:val="009B498B"/>
    <w:rsid w:val="009B6F79"/>
    <w:rsid w:val="009B70C6"/>
    <w:rsid w:val="009C0A94"/>
    <w:rsid w:val="009C1EF9"/>
    <w:rsid w:val="009C3BA2"/>
    <w:rsid w:val="009C4A48"/>
    <w:rsid w:val="009C6EC2"/>
    <w:rsid w:val="009C7A2D"/>
    <w:rsid w:val="009D2466"/>
    <w:rsid w:val="009D37F5"/>
    <w:rsid w:val="009E0DA2"/>
    <w:rsid w:val="009E2B98"/>
    <w:rsid w:val="009E47F2"/>
    <w:rsid w:val="009E7B46"/>
    <w:rsid w:val="009F0A6A"/>
    <w:rsid w:val="009F0BC9"/>
    <w:rsid w:val="009F1DE3"/>
    <w:rsid w:val="009F503E"/>
    <w:rsid w:val="009F50CB"/>
    <w:rsid w:val="009F6632"/>
    <w:rsid w:val="00A01594"/>
    <w:rsid w:val="00A01F93"/>
    <w:rsid w:val="00A035B0"/>
    <w:rsid w:val="00A046FA"/>
    <w:rsid w:val="00A05C68"/>
    <w:rsid w:val="00A0749C"/>
    <w:rsid w:val="00A10410"/>
    <w:rsid w:val="00A10AAF"/>
    <w:rsid w:val="00A1100D"/>
    <w:rsid w:val="00A20C29"/>
    <w:rsid w:val="00A21479"/>
    <w:rsid w:val="00A25DA8"/>
    <w:rsid w:val="00A3256E"/>
    <w:rsid w:val="00A3497F"/>
    <w:rsid w:val="00A552F0"/>
    <w:rsid w:val="00A60070"/>
    <w:rsid w:val="00A605F4"/>
    <w:rsid w:val="00A61F36"/>
    <w:rsid w:val="00A62552"/>
    <w:rsid w:val="00A638F2"/>
    <w:rsid w:val="00A64C96"/>
    <w:rsid w:val="00A70F65"/>
    <w:rsid w:val="00A758A8"/>
    <w:rsid w:val="00A75BF6"/>
    <w:rsid w:val="00A778D9"/>
    <w:rsid w:val="00A80278"/>
    <w:rsid w:val="00A804A4"/>
    <w:rsid w:val="00A823D9"/>
    <w:rsid w:val="00A915E6"/>
    <w:rsid w:val="00A95556"/>
    <w:rsid w:val="00A96642"/>
    <w:rsid w:val="00AA1232"/>
    <w:rsid w:val="00AA3709"/>
    <w:rsid w:val="00AA3A77"/>
    <w:rsid w:val="00AA41D6"/>
    <w:rsid w:val="00AA785F"/>
    <w:rsid w:val="00AB37A5"/>
    <w:rsid w:val="00AC2634"/>
    <w:rsid w:val="00AE3247"/>
    <w:rsid w:val="00AE3501"/>
    <w:rsid w:val="00AE36D2"/>
    <w:rsid w:val="00AF1509"/>
    <w:rsid w:val="00AF3B6B"/>
    <w:rsid w:val="00AF708C"/>
    <w:rsid w:val="00AF75C7"/>
    <w:rsid w:val="00AF7D5E"/>
    <w:rsid w:val="00B055E7"/>
    <w:rsid w:val="00B057B0"/>
    <w:rsid w:val="00B160DA"/>
    <w:rsid w:val="00B218E4"/>
    <w:rsid w:val="00B22FB0"/>
    <w:rsid w:val="00B23126"/>
    <w:rsid w:val="00B23D39"/>
    <w:rsid w:val="00B2657D"/>
    <w:rsid w:val="00B33235"/>
    <w:rsid w:val="00B373BE"/>
    <w:rsid w:val="00B43AE0"/>
    <w:rsid w:val="00B444B4"/>
    <w:rsid w:val="00B449C8"/>
    <w:rsid w:val="00B507D9"/>
    <w:rsid w:val="00B55712"/>
    <w:rsid w:val="00B5686F"/>
    <w:rsid w:val="00B5745A"/>
    <w:rsid w:val="00B61377"/>
    <w:rsid w:val="00B65620"/>
    <w:rsid w:val="00B66174"/>
    <w:rsid w:val="00B75B43"/>
    <w:rsid w:val="00B8009B"/>
    <w:rsid w:val="00B82BC8"/>
    <w:rsid w:val="00B96674"/>
    <w:rsid w:val="00B96B0B"/>
    <w:rsid w:val="00B97E89"/>
    <w:rsid w:val="00BB06E1"/>
    <w:rsid w:val="00BB12AA"/>
    <w:rsid w:val="00BB3DC9"/>
    <w:rsid w:val="00BB5C92"/>
    <w:rsid w:val="00BB6DA0"/>
    <w:rsid w:val="00BC0122"/>
    <w:rsid w:val="00BD10C0"/>
    <w:rsid w:val="00BD3329"/>
    <w:rsid w:val="00BD5003"/>
    <w:rsid w:val="00BD7E8D"/>
    <w:rsid w:val="00BE0C58"/>
    <w:rsid w:val="00BE20A8"/>
    <w:rsid w:val="00BE3A5B"/>
    <w:rsid w:val="00BE3FC4"/>
    <w:rsid w:val="00BE410D"/>
    <w:rsid w:val="00BE5628"/>
    <w:rsid w:val="00BE7238"/>
    <w:rsid w:val="00BF0950"/>
    <w:rsid w:val="00BF1520"/>
    <w:rsid w:val="00BF1BDD"/>
    <w:rsid w:val="00BF2EC1"/>
    <w:rsid w:val="00BF5137"/>
    <w:rsid w:val="00BF6ABC"/>
    <w:rsid w:val="00C025DA"/>
    <w:rsid w:val="00C02ABC"/>
    <w:rsid w:val="00C07765"/>
    <w:rsid w:val="00C11D20"/>
    <w:rsid w:val="00C1209C"/>
    <w:rsid w:val="00C129F8"/>
    <w:rsid w:val="00C144B5"/>
    <w:rsid w:val="00C14EF2"/>
    <w:rsid w:val="00C15AFE"/>
    <w:rsid w:val="00C241F8"/>
    <w:rsid w:val="00C259B6"/>
    <w:rsid w:val="00C26373"/>
    <w:rsid w:val="00C272AF"/>
    <w:rsid w:val="00C32445"/>
    <w:rsid w:val="00C45F8E"/>
    <w:rsid w:val="00C600FC"/>
    <w:rsid w:val="00C60DEE"/>
    <w:rsid w:val="00C624A1"/>
    <w:rsid w:val="00C625CC"/>
    <w:rsid w:val="00C65C92"/>
    <w:rsid w:val="00C71C4D"/>
    <w:rsid w:val="00C77284"/>
    <w:rsid w:val="00C86DC8"/>
    <w:rsid w:val="00C86E3E"/>
    <w:rsid w:val="00CA1296"/>
    <w:rsid w:val="00CA12F6"/>
    <w:rsid w:val="00CA3E13"/>
    <w:rsid w:val="00CA3EAF"/>
    <w:rsid w:val="00CA74B9"/>
    <w:rsid w:val="00CA7F4E"/>
    <w:rsid w:val="00CB1213"/>
    <w:rsid w:val="00CB6A68"/>
    <w:rsid w:val="00CC007D"/>
    <w:rsid w:val="00CC1D7A"/>
    <w:rsid w:val="00CC26AF"/>
    <w:rsid w:val="00CC5120"/>
    <w:rsid w:val="00CC6CF5"/>
    <w:rsid w:val="00CC6E8E"/>
    <w:rsid w:val="00CD3593"/>
    <w:rsid w:val="00CD3836"/>
    <w:rsid w:val="00CD559A"/>
    <w:rsid w:val="00CD62AE"/>
    <w:rsid w:val="00CE3164"/>
    <w:rsid w:val="00CE4615"/>
    <w:rsid w:val="00CE67F1"/>
    <w:rsid w:val="00CE69B0"/>
    <w:rsid w:val="00CF013F"/>
    <w:rsid w:val="00CF451A"/>
    <w:rsid w:val="00CF4A7D"/>
    <w:rsid w:val="00CF60C5"/>
    <w:rsid w:val="00CF6890"/>
    <w:rsid w:val="00CF69B2"/>
    <w:rsid w:val="00CF6BDF"/>
    <w:rsid w:val="00D118F1"/>
    <w:rsid w:val="00D145D2"/>
    <w:rsid w:val="00D17B2E"/>
    <w:rsid w:val="00D20B65"/>
    <w:rsid w:val="00D26343"/>
    <w:rsid w:val="00D304DD"/>
    <w:rsid w:val="00D3333E"/>
    <w:rsid w:val="00D354E1"/>
    <w:rsid w:val="00D41117"/>
    <w:rsid w:val="00D42410"/>
    <w:rsid w:val="00D432A7"/>
    <w:rsid w:val="00D51BE1"/>
    <w:rsid w:val="00D61C43"/>
    <w:rsid w:val="00D67121"/>
    <w:rsid w:val="00D672C0"/>
    <w:rsid w:val="00D67CDA"/>
    <w:rsid w:val="00D70078"/>
    <w:rsid w:val="00D70348"/>
    <w:rsid w:val="00D735D8"/>
    <w:rsid w:val="00D73D65"/>
    <w:rsid w:val="00D7440D"/>
    <w:rsid w:val="00D74B9B"/>
    <w:rsid w:val="00D76B00"/>
    <w:rsid w:val="00D76E87"/>
    <w:rsid w:val="00D7717B"/>
    <w:rsid w:val="00D77C4E"/>
    <w:rsid w:val="00D81975"/>
    <w:rsid w:val="00D822C4"/>
    <w:rsid w:val="00D84E7F"/>
    <w:rsid w:val="00D8625A"/>
    <w:rsid w:val="00D86E09"/>
    <w:rsid w:val="00D92813"/>
    <w:rsid w:val="00D93DFD"/>
    <w:rsid w:val="00D93FCD"/>
    <w:rsid w:val="00D96291"/>
    <w:rsid w:val="00DA1D82"/>
    <w:rsid w:val="00DA6B81"/>
    <w:rsid w:val="00DB2500"/>
    <w:rsid w:val="00DB3F9F"/>
    <w:rsid w:val="00DB58B8"/>
    <w:rsid w:val="00DB72FF"/>
    <w:rsid w:val="00DC0EFE"/>
    <w:rsid w:val="00DC3BD1"/>
    <w:rsid w:val="00DC596B"/>
    <w:rsid w:val="00DD2764"/>
    <w:rsid w:val="00DD3CB1"/>
    <w:rsid w:val="00DD69FC"/>
    <w:rsid w:val="00DE2839"/>
    <w:rsid w:val="00DE6ADE"/>
    <w:rsid w:val="00DE712A"/>
    <w:rsid w:val="00DF07D6"/>
    <w:rsid w:val="00DF14AD"/>
    <w:rsid w:val="00DF304A"/>
    <w:rsid w:val="00DF69EA"/>
    <w:rsid w:val="00DF6E3C"/>
    <w:rsid w:val="00E038A9"/>
    <w:rsid w:val="00E064B0"/>
    <w:rsid w:val="00E10136"/>
    <w:rsid w:val="00E11EED"/>
    <w:rsid w:val="00E17626"/>
    <w:rsid w:val="00E24196"/>
    <w:rsid w:val="00E24332"/>
    <w:rsid w:val="00E25133"/>
    <w:rsid w:val="00E252EC"/>
    <w:rsid w:val="00E3542C"/>
    <w:rsid w:val="00E37DC2"/>
    <w:rsid w:val="00E417CE"/>
    <w:rsid w:val="00E43F5D"/>
    <w:rsid w:val="00E4642A"/>
    <w:rsid w:val="00E56852"/>
    <w:rsid w:val="00E575F4"/>
    <w:rsid w:val="00E616E0"/>
    <w:rsid w:val="00E624C3"/>
    <w:rsid w:val="00E64D16"/>
    <w:rsid w:val="00E6550B"/>
    <w:rsid w:val="00E65AFD"/>
    <w:rsid w:val="00E72309"/>
    <w:rsid w:val="00E75D4F"/>
    <w:rsid w:val="00E76A7C"/>
    <w:rsid w:val="00E868C4"/>
    <w:rsid w:val="00E90246"/>
    <w:rsid w:val="00E90683"/>
    <w:rsid w:val="00E934E5"/>
    <w:rsid w:val="00E951B4"/>
    <w:rsid w:val="00EA1057"/>
    <w:rsid w:val="00EA5FCC"/>
    <w:rsid w:val="00EB0D94"/>
    <w:rsid w:val="00EB0DB3"/>
    <w:rsid w:val="00EB5222"/>
    <w:rsid w:val="00EB71ED"/>
    <w:rsid w:val="00EC2F81"/>
    <w:rsid w:val="00EC3348"/>
    <w:rsid w:val="00EC7D30"/>
    <w:rsid w:val="00ED1358"/>
    <w:rsid w:val="00ED1CA0"/>
    <w:rsid w:val="00ED39AC"/>
    <w:rsid w:val="00EE0A27"/>
    <w:rsid w:val="00EE1662"/>
    <w:rsid w:val="00EE52B0"/>
    <w:rsid w:val="00EF04FD"/>
    <w:rsid w:val="00EF1395"/>
    <w:rsid w:val="00EF2A53"/>
    <w:rsid w:val="00EF41FD"/>
    <w:rsid w:val="00EF6C35"/>
    <w:rsid w:val="00F039C1"/>
    <w:rsid w:val="00F05AFB"/>
    <w:rsid w:val="00F071D3"/>
    <w:rsid w:val="00F12449"/>
    <w:rsid w:val="00F16803"/>
    <w:rsid w:val="00F21221"/>
    <w:rsid w:val="00F303F7"/>
    <w:rsid w:val="00F31062"/>
    <w:rsid w:val="00F31406"/>
    <w:rsid w:val="00F32AAB"/>
    <w:rsid w:val="00F32C65"/>
    <w:rsid w:val="00F35B17"/>
    <w:rsid w:val="00F36D67"/>
    <w:rsid w:val="00F40118"/>
    <w:rsid w:val="00F42210"/>
    <w:rsid w:val="00F4228C"/>
    <w:rsid w:val="00F451FC"/>
    <w:rsid w:val="00F465DB"/>
    <w:rsid w:val="00F50FCE"/>
    <w:rsid w:val="00F522C3"/>
    <w:rsid w:val="00F62C0F"/>
    <w:rsid w:val="00F64F2D"/>
    <w:rsid w:val="00F71A8A"/>
    <w:rsid w:val="00F73A7A"/>
    <w:rsid w:val="00F754B1"/>
    <w:rsid w:val="00F82762"/>
    <w:rsid w:val="00F8659D"/>
    <w:rsid w:val="00F92576"/>
    <w:rsid w:val="00F945A0"/>
    <w:rsid w:val="00F94E4A"/>
    <w:rsid w:val="00FA128F"/>
    <w:rsid w:val="00FA17C6"/>
    <w:rsid w:val="00FA5E90"/>
    <w:rsid w:val="00FB0CBC"/>
    <w:rsid w:val="00FB31AF"/>
    <w:rsid w:val="00FB42D3"/>
    <w:rsid w:val="00FB52D9"/>
    <w:rsid w:val="00FB5926"/>
    <w:rsid w:val="00FB62D1"/>
    <w:rsid w:val="00FB64EB"/>
    <w:rsid w:val="00FC386A"/>
    <w:rsid w:val="00FC5564"/>
    <w:rsid w:val="00FC5642"/>
    <w:rsid w:val="00FD0E3E"/>
    <w:rsid w:val="00FD1939"/>
    <w:rsid w:val="00FD2A47"/>
    <w:rsid w:val="00FD2BBA"/>
    <w:rsid w:val="00FE1157"/>
    <w:rsid w:val="00FE401D"/>
    <w:rsid w:val="00FF14E0"/>
    <w:rsid w:val="00FF384A"/>
    <w:rsid w:val="00FF4883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2094B"/>
  <w15:chartTrackingRefBased/>
  <w15:docId w15:val="{4F6AAF45-FCBF-4FAD-8B3F-904BCD5C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75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23714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23714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29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4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4C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D559A"/>
    <w:pPr>
      <w:ind w:firstLineChars="200" w:firstLine="420"/>
    </w:pPr>
  </w:style>
  <w:style w:type="character" w:customStyle="1" w:styleId="fontstyle01">
    <w:name w:val="fontstyle01"/>
    <w:basedOn w:val="a0"/>
    <w:rsid w:val="00CA3E13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E4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E4E9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E4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E4E9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2371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23714"/>
    <w:rPr>
      <w:rFonts w:ascii="Calibri" w:eastAsia="宋体" w:hAnsi="Calibri" w:cs="Times New Roman"/>
      <w:b/>
      <w:bCs/>
      <w:sz w:val="32"/>
      <w:szCs w:val="32"/>
    </w:rPr>
  </w:style>
  <w:style w:type="table" w:styleId="aa">
    <w:name w:val="Light Shading"/>
    <w:basedOn w:val="a1"/>
    <w:uiPriority w:val="60"/>
    <w:rsid w:val="0092371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21">
    <w:name w:val="fontstyle21"/>
    <w:basedOn w:val="a0"/>
    <w:rsid w:val="005A67BE"/>
    <w:rPr>
      <w:rFonts w:ascii="Wingdings-Regular" w:hAnsi="Wingdings-Regular" w:hint="default"/>
      <w:b w:val="0"/>
      <w:bCs w:val="0"/>
      <w:i w:val="0"/>
      <w:iCs w:val="0"/>
      <w:color w:val="656565"/>
      <w:sz w:val="22"/>
      <w:szCs w:val="22"/>
    </w:rPr>
  </w:style>
  <w:style w:type="character" w:customStyle="1" w:styleId="fontstyle11">
    <w:name w:val="fontstyle11"/>
    <w:basedOn w:val="a0"/>
    <w:rsid w:val="002A1A02"/>
    <w:rPr>
      <w:rFonts w:ascii="Wingdings" w:hAnsi="Wingding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F75C7"/>
    <w:rPr>
      <w:b/>
      <w:bCs/>
      <w:kern w:val="44"/>
      <w:sz w:val="44"/>
      <w:szCs w:val="44"/>
    </w:rPr>
  </w:style>
  <w:style w:type="paragraph" w:styleId="ab">
    <w:name w:val="Normal (Web)"/>
    <w:basedOn w:val="a"/>
    <w:uiPriority w:val="99"/>
    <w:unhideWhenUsed/>
    <w:rsid w:val="00AF75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AF75C7"/>
    <w:rPr>
      <w:b/>
      <w:bCs/>
    </w:rPr>
  </w:style>
  <w:style w:type="table" w:styleId="ad">
    <w:name w:val="Table Grid"/>
    <w:basedOn w:val="a1"/>
    <w:uiPriority w:val="59"/>
    <w:rsid w:val="00A9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C11D2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8B405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section1">
    <w:name w:val="section1"/>
    <w:next w:val="mainbody"/>
    <w:autoRedefine/>
    <w:rsid w:val="00895B7F"/>
    <w:pPr>
      <w:numPr>
        <w:ilvl w:val="1"/>
        <w:numId w:val="11"/>
      </w:numPr>
      <w:adjustRightInd w:val="0"/>
      <w:snapToGrid w:val="0"/>
      <w:spacing w:beforeLines="100" w:afterLines="50"/>
      <w:outlineLvl w:val="1"/>
    </w:pPr>
    <w:rPr>
      <w:rFonts w:ascii="Times New Roman" w:eastAsia="黑体" w:hAnsi="Times New Roman" w:cs="Times New Roman"/>
      <w:kern w:val="0"/>
      <w:sz w:val="28"/>
      <w:szCs w:val="28"/>
    </w:rPr>
  </w:style>
  <w:style w:type="paragraph" w:customStyle="1" w:styleId="section2">
    <w:name w:val="section2"/>
    <w:next w:val="mainbody"/>
    <w:autoRedefine/>
    <w:rsid w:val="00895B7F"/>
    <w:pPr>
      <w:numPr>
        <w:ilvl w:val="2"/>
        <w:numId w:val="11"/>
      </w:numPr>
      <w:adjustRightInd w:val="0"/>
      <w:snapToGrid w:val="0"/>
      <w:spacing w:beforeLines="50" w:afterLines="50"/>
      <w:outlineLvl w:val="2"/>
    </w:pPr>
    <w:rPr>
      <w:rFonts w:ascii="Times New Roman" w:eastAsia="黑体" w:hAnsi="Times New Roman" w:cs="Times New Roman"/>
      <w:sz w:val="24"/>
      <w:szCs w:val="24"/>
    </w:rPr>
  </w:style>
  <w:style w:type="paragraph" w:customStyle="1" w:styleId="section3">
    <w:name w:val="section3"/>
    <w:next w:val="mainbody"/>
    <w:autoRedefine/>
    <w:rsid w:val="00895B7F"/>
    <w:pPr>
      <w:numPr>
        <w:ilvl w:val="3"/>
        <w:numId w:val="11"/>
      </w:numPr>
      <w:adjustRightInd w:val="0"/>
      <w:snapToGrid w:val="0"/>
      <w:spacing w:beforeLines="50" w:afterLines="50"/>
      <w:outlineLvl w:val="3"/>
    </w:pPr>
    <w:rPr>
      <w:rFonts w:ascii="Times New Roman" w:eastAsia="黑体" w:hAnsi="Times New Roman" w:cs="Times New Roman"/>
      <w:sz w:val="24"/>
      <w:szCs w:val="24"/>
    </w:rPr>
  </w:style>
  <w:style w:type="paragraph" w:customStyle="1" w:styleId="mainbody">
    <w:name w:val="mainbody"/>
    <w:qFormat/>
    <w:rsid w:val="00895B7F"/>
    <w:pPr>
      <w:adjustRightInd w:val="0"/>
      <w:snapToGrid w:val="0"/>
      <w:spacing w:afterLines="20" w:line="336" w:lineRule="auto"/>
      <w:ind w:firstLineChars="200" w:firstLine="20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chapter">
    <w:name w:val="chapter"/>
    <w:basedOn w:val="mainbody"/>
    <w:next w:val="mainbody"/>
    <w:autoRedefine/>
    <w:qFormat/>
    <w:rsid w:val="00895B7F"/>
    <w:pPr>
      <w:numPr>
        <w:numId w:val="11"/>
      </w:numPr>
      <w:spacing w:beforeLines="100" w:afterLines="100"/>
      <w:ind w:left="0" w:firstLineChars="0" w:firstLine="0"/>
      <w:jc w:val="center"/>
      <w:outlineLvl w:val="0"/>
    </w:pPr>
    <w:rPr>
      <w:rFonts w:eastAsia="黑体"/>
      <w:sz w:val="30"/>
      <w:szCs w:val="30"/>
    </w:rPr>
  </w:style>
  <w:style w:type="paragraph" w:customStyle="1" w:styleId="section4">
    <w:name w:val="section4"/>
    <w:next w:val="mainbody"/>
    <w:autoRedefine/>
    <w:rsid w:val="00895B7F"/>
    <w:pPr>
      <w:numPr>
        <w:ilvl w:val="4"/>
        <w:numId w:val="11"/>
      </w:numPr>
      <w:spacing w:beforeLines="50" w:afterLines="50"/>
      <w:outlineLvl w:val="4"/>
    </w:pPr>
    <w:rPr>
      <w:rFonts w:ascii="Times New Roman" w:eastAsia="黑体" w:hAnsi="Times New Roman" w:cs="Times New Roman"/>
      <w:kern w:val="0"/>
      <w:szCs w:val="21"/>
    </w:rPr>
  </w:style>
  <w:style w:type="paragraph" w:customStyle="1" w:styleId="titlefig">
    <w:name w:val="titlefig"/>
    <w:basedOn w:val="a"/>
    <w:autoRedefine/>
    <w:uiPriority w:val="99"/>
    <w:rsid w:val="006A014F"/>
    <w:pPr>
      <w:adjustRightInd w:val="0"/>
      <w:snapToGrid w:val="0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tableText">
    <w:name w:val="tableText"/>
    <w:basedOn w:val="a"/>
    <w:rsid w:val="00E90246"/>
    <w:pPr>
      <w:adjustRightInd w:val="0"/>
      <w:snapToGrid w:val="0"/>
      <w:jc w:val="center"/>
    </w:pPr>
    <w:rPr>
      <w:rFonts w:ascii="Times New Roman" w:eastAsia="宋体" w:hAnsi="Times New Roman" w:cs="宋体"/>
      <w:szCs w:val="21"/>
    </w:rPr>
  </w:style>
  <w:style w:type="character" w:styleId="ae">
    <w:name w:val="annotation reference"/>
    <w:basedOn w:val="a0"/>
    <w:uiPriority w:val="99"/>
    <w:semiHidden/>
    <w:unhideWhenUsed/>
    <w:rsid w:val="00E90246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90246"/>
    <w:pPr>
      <w:jc w:val="left"/>
    </w:pPr>
    <w:rPr>
      <w:szCs w:val="21"/>
    </w:rPr>
  </w:style>
  <w:style w:type="character" w:customStyle="1" w:styleId="af0">
    <w:name w:val="批注文字 字符"/>
    <w:basedOn w:val="a0"/>
    <w:link w:val="af"/>
    <w:uiPriority w:val="99"/>
    <w:semiHidden/>
    <w:rsid w:val="00E90246"/>
    <w:rPr>
      <w:szCs w:val="21"/>
    </w:rPr>
  </w:style>
  <w:style w:type="paragraph" w:customStyle="1" w:styleId="ql-align-center">
    <w:name w:val="ql-align-center"/>
    <w:basedOn w:val="a"/>
    <w:rsid w:val="00DE2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D96291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6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9770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312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328">
          <w:marLeft w:val="0"/>
          <w:marRight w:val="45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30" w:color="E5E5E5"/>
            <w:right w:val="single" w:sz="6" w:space="0" w:color="E5E5E5"/>
          </w:divBdr>
          <w:divsChild>
            <w:div w:id="1734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7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446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81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3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4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930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25896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5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38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5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7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2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1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41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0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8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1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1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806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0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75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cyc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9B10-A162-4645-9DC3-FBD9E9A9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hehe</dc:creator>
  <cp:keywords/>
  <dc:description/>
  <cp:lastModifiedBy>hehe</cp:lastModifiedBy>
  <cp:revision>760</cp:revision>
  <dcterms:created xsi:type="dcterms:W3CDTF">2021-04-06T12:25:00Z</dcterms:created>
  <dcterms:modified xsi:type="dcterms:W3CDTF">2021-07-21T12:52:00Z</dcterms:modified>
</cp:coreProperties>
</file>